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51" w:rsidRPr="00B16CA0" w:rsidRDefault="00415C51">
      <w:pPr>
        <w:rPr>
          <w:b/>
        </w:rPr>
      </w:pPr>
      <w:r w:rsidRPr="00B16CA0">
        <w:rPr>
          <w:b/>
        </w:rPr>
        <w:t>Особенности  неврологических   проявлений   субклинического  гипотиреоза.</w:t>
      </w:r>
    </w:p>
    <w:p w:rsidR="00415C51" w:rsidRDefault="00415C51">
      <w:r>
        <w:t xml:space="preserve">            Врач-невролог  Коршова Н.Г. </w:t>
      </w:r>
    </w:p>
    <w:p w:rsidR="00415C51" w:rsidRDefault="00415C51">
      <w:r>
        <w:t xml:space="preserve">             УЗ Городской эндокринологический диспансер г. Минск</w:t>
      </w:r>
    </w:p>
    <w:p w:rsidR="00415C51" w:rsidRDefault="00415C51">
      <w:r>
        <w:t xml:space="preserve">      Известно, что гипотиреоз, обусловлен стойким снижением действия тиреоидных гормонов</w:t>
      </w:r>
    </w:p>
    <w:p w:rsidR="00415C51" w:rsidRDefault="00415C51">
      <w:r>
        <w:t>на  ткани-мишени, что связано с недостатком гормонов щитовидной железы в организме</w:t>
      </w:r>
    </w:p>
    <w:p w:rsidR="00415C51" w:rsidRDefault="00415C51">
      <w:r>
        <w:t xml:space="preserve"> или снижением их биологического эффекта на тканевом уровне. Секретируемые щитовидной </w:t>
      </w:r>
    </w:p>
    <w:p w:rsidR="00415C51" w:rsidRDefault="00415C51">
      <w:r>
        <w:t xml:space="preserve">железой  тироксин (Т4) и трийодтиронин ( Т3)  регулируют синтез белков и оказывают влияние </w:t>
      </w:r>
    </w:p>
    <w:p w:rsidR="00415C51" w:rsidRDefault="00415C51">
      <w:r>
        <w:t xml:space="preserve">на метаболическую и функциональную активность структур нервной системы. Синтез гормонов </w:t>
      </w:r>
    </w:p>
    <w:p w:rsidR="00415C51" w:rsidRDefault="00415C51">
      <w:r>
        <w:t xml:space="preserve">щитовидной железы регулируется  тиреотропным гормоном (ТТГ) , который синтезируется в </w:t>
      </w:r>
    </w:p>
    <w:p w:rsidR="00415C51" w:rsidRDefault="00415C51">
      <w:r>
        <w:t>передних отделах гипофиза. Образование ТТГ снижается под влиянием  глюкокортикоидов  и</w:t>
      </w:r>
    </w:p>
    <w:p w:rsidR="00415C51" w:rsidRDefault="00415C51">
      <w:r>
        <w:t>увеличивается под влиянием эстрогенов. Уровень ТТГ регулируется структурами гипоталамуса</w:t>
      </w:r>
    </w:p>
    <w:p w:rsidR="00415C51" w:rsidRDefault="00415C51">
      <w:r>
        <w:t>с участием  соматостатина  и дофамина. Он подвержен циркадным  колебаниям и  может</w:t>
      </w:r>
    </w:p>
    <w:p w:rsidR="00415C51" w:rsidRDefault="00415C51">
      <w:r>
        <w:t xml:space="preserve"> меняться  под действием факторов окружающей среды, например  температуры .</w:t>
      </w:r>
    </w:p>
    <w:p w:rsidR="00415C51" w:rsidRDefault="00415C51">
      <w:r>
        <w:t xml:space="preserve"> Ингибирующий эффект реализуется под влиянием серотонинэргической системы головного </w:t>
      </w:r>
    </w:p>
    <w:p w:rsidR="00415C51" w:rsidRDefault="00415C51">
      <w:r>
        <w:t>мозга.  ТТГ имеется во многих отделах ЦНС и сам по себе обладает способностью тормозить</w:t>
      </w:r>
    </w:p>
    <w:p w:rsidR="00415C51" w:rsidRDefault="00415C51">
      <w:r>
        <w:t>биоэлектрическую активность нейронов.</w:t>
      </w:r>
    </w:p>
    <w:p w:rsidR="00415C51" w:rsidRDefault="00415C51">
      <w:r>
        <w:t>Гипотиреоз встречается в популяции в 0,2-2% случаев, среди пожилых - в 2-4% , причем у женщин</w:t>
      </w:r>
    </w:p>
    <w:p w:rsidR="00415C51" w:rsidRDefault="00415C51">
      <w:r>
        <w:t xml:space="preserve">в 3 раза чаще, чем у мужчин. Особенно подвержены этому заболеванию женщины в возрасте </w:t>
      </w:r>
    </w:p>
    <w:p w:rsidR="00415C51" w:rsidRDefault="00415C51">
      <w:r>
        <w:t>40-60 лет.</w:t>
      </w:r>
    </w:p>
    <w:p w:rsidR="00415C51" w:rsidRDefault="00415C51">
      <w:r>
        <w:t xml:space="preserve">Субклинический гипотиреоз - синдром , обусловленный стойким пограничным снижением </w:t>
      </w:r>
    </w:p>
    <w:p w:rsidR="00415C51" w:rsidRDefault="00415C51">
      <w:r>
        <w:t>уровня тиреоидных гормонов в организме , нормальным  уровнем  свободного Т4</w:t>
      </w:r>
    </w:p>
    <w:p w:rsidR="00415C51" w:rsidRDefault="00415C51">
      <w:r>
        <w:t xml:space="preserve">(тироксина )в  сочетании  с умеренно повышенным    уровнем  тиреотропного  гормона </w:t>
      </w:r>
    </w:p>
    <w:p w:rsidR="00415C51" w:rsidRDefault="00415C51">
      <w:r>
        <w:t xml:space="preserve">(ТТГ).  Частота  субклинического  гипотиреоза в популяции от  1,2% ( в группе лиц молодого </w:t>
      </w:r>
    </w:p>
    <w:p w:rsidR="00415C51" w:rsidRDefault="00415C51">
      <w:r>
        <w:t>возраста) до 21% ( у лиц пожилого возраста).</w:t>
      </w:r>
    </w:p>
    <w:p w:rsidR="00415C51" w:rsidRDefault="00415C51">
      <w:r>
        <w:t>К сожалению , нет  четких достоверных  синдромов , позволяющих с высокой вероятностью</w:t>
      </w:r>
    </w:p>
    <w:p w:rsidR="00415C51" w:rsidRDefault="00415C51">
      <w:r>
        <w:t>заподозрить  гипотиреоз, даже клинический , так как  повышенная  утомляемость, общая</w:t>
      </w:r>
    </w:p>
    <w:p w:rsidR="00415C51" w:rsidRDefault="00415C51">
      <w:r>
        <w:t xml:space="preserve">слабость, сонливость, снижение аппетита, увеличение массы тела, гипомимия , нарушение </w:t>
      </w:r>
    </w:p>
    <w:p w:rsidR="00415C51" w:rsidRDefault="00415C51">
      <w:r>
        <w:t xml:space="preserve">толерантности к низкой температуре окружающей среды    - все эти  симптомы </w:t>
      </w:r>
    </w:p>
    <w:p w:rsidR="00415C51" w:rsidRDefault="00415C51">
      <w:r>
        <w:t>неспецифичны и зачастую  рассматриваются врачом-интернистом  как проявление  астении</w:t>
      </w:r>
    </w:p>
    <w:p w:rsidR="00415C51" w:rsidRDefault="00415C51">
      <w:r>
        <w:t xml:space="preserve">или воспринимаются как признаки </w:t>
      </w:r>
      <w:r w:rsidRPr="00694E0F">
        <w:t>“</w:t>
      </w:r>
      <w:r>
        <w:t>нормального</w:t>
      </w:r>
      <w:r w:rsidRPr="00694E0F">
        <w:t>”</w:t>
      </w:r>
      <w:r>
        <w:t xml:space="preserve"> старения.</w:t>
      </w:r>
    </w:p>
    <w:p w:rsidR="00415C51" w:rsidRDefault="00415C51">
      <w:r>
        <w:t xml:space="preserve">На практике может помочь тот факт , что гипотиреоз  затрагивает все системы и органы . поэтому </w:t>
      </w:r>
    </w:p>
    <w:p w:rsidR="00415C51" w:rsidRDefault="00415C51">
      <w:r>
        <w:t xml:space="preserve">его проявления будут носить чаще всего системный характер. </w:t>
      </w:r>
    </w:p>
    <w:p w:rsidR="00415C51" w:rsidRDefault="00415C51">
      <w:r>
        <w:t xml:space="preserve">Для гипотиреоза , в том числе и субклинического,  будет характерно наличие поражения </w:t>
      </w:r>
    </w:p>
    <w:p w:rsidR="00415C51" w:rsidRDefault="00415C51">
      <w:r>
        <w:t xml:space="preserve">сердечно-сосудистой  системы. При этом классические для гипотиреоза  гипотония и </w:t>
      </w:r>
    </w:p>
    <w:p w:rsidR="00415C51" w:rsidRDefault="00415C51">
      <w:r>
        <w:t>брадикардия встречаются не так уж часто. Наоборот , больные  часто жалуются на пере-</w:t>
      </w:r>
    </w:p>
    <w:p w:rsidR="00415C51" w:rsidRDefault="00415C51">
      <w:r>
        <w:t>бои  в работе сердца , тахикардию , отмечается артериальная гипертензия ( преиму-</w:t>
      </w:r>
    </w:p>
    <w:p w:rsidR="00415C51" w:rsidRDefault="00415C51">
      <w:r>
        <w:t>щественно диастолическая). Отмечается пастозность лица, голеней , периорбитальных</w:t>
      </w:r>
    </w:p>
    <w:p w:rsidR="00415C51" w:rsidRDefault="00415C51">
      <w:r>
        <w:t>областей, преимущественно утренние отеки , негрубое увеличение массы тела. Паци-</w:t>
      </w:r>
    </w:p>
    <w:p w:rsidR="00415C51" w:rsidRDefault="00415C51">
      <w:r>
        <w:t xml:space="preserve">енты  отмечают, что стали  </w:t>
      </w:r>
      <w:r w:rsidRPr="00375354">
        <w:t>"</w:t>
      </w:r>
      <w:r>
        <w:t>больше мерзнуть</w:t>
      </w:r>
      <w:r w:rsidRPr="00375354">
        <w:t>"</w:t>
      </w:r>
      <w:r>
        <w:t>. Анемия , склонность к запорам , ломкость</w:t>
      </w:r>
    </w:p>
    <w:p w:rsidR="00415C51" w:rsidRDefault="00415C51">
      <w:r>
        <w:t>ногтей, выпадениеволос, гиперпролактинэмия , нарушение  менструального цикла ,</w:t>
      </w:r>
    </w:p>
    <w:p w:rsidR="00415C51" w:rsidRDefault="00415C51">
      <w:r>
        <w:t>снижение слуха , частые простудные заболевания - все это может быть проявлением</w:t>
      </w:r>
    </w:p>
    <w:p w:rsidR="00415C51" w:rsidRDefault="00415C51">
      <w:r>
        <w:t>гипотиреоза , в том числе субклинического.</w:t>
      </w:r>
    </w:p>
    <w:p w:rsidR="00415C51" w:rsidRDefault="00415C51">
      <w:r>
        <w:t>Основной клинической особенностью неврологических синдромов при субклиническом</w:t>
      </w:r>
    </w:p>
    <w:p w:rsidR="00415C51" w:rsidRDefault="00415C51">
      <w:r>
        <w:t>гипотиреозе является их</w:t>
      </w:r>
      <w:r w:rsidRPr="00375354">
        <w:t>''</w:t>
      </w:r>
      <w:r>
        <w:t xml:space="preserve"> мягкое</w:t>
      </w:r>
      <w:r w:rsidRPr="00375354">
        <w:t xml:space="preserve">'' </w:t>
      </w:r>
      <w:r>
        <w:t xml:space="preserve"> течение , которое чаще всего не приводит к грубой</w:t>
      </w:r>
    </w:p>
    <w:p w:rsidR="00415C51" w:rsidRDefault="00415C51">
      <w:r>
        <w:t>социальной  дезадаптации  и инвалидизации , но ухудшают качество жизни и , иногда ,</w:t>
      </w:r>
    </w:p>
    <w:p w:rsidR="00415C51" w:rsidRDefault="00415C51">
      <w:r>
        <w:t>являются поводом для обращения к врачу.</w:t>
      </w:r>
    </w:p>
    <w:p w:rsidR="00415C51" w:rsidRDefault="00415C51">
      <w:r>
        <w:t>Больные отмечают , что стали больше уставать ( повышенная утомляемость при привычной</w:t>
      </w:r>
    </w:p>
    <w:p w:rsidR="00415C51" w:rsidRDefault="00415C51">
      <w:r>
        <w:t>бытовой и профессиональной деятельности), появление повышенной раздражительности ,</w:t>
      </w:r>
    </w:p>
    <w:p w:rsidR="00415C51" w:rsidRDefault="00415C51">
      <w:r>
        <w:t>тревожности , сонливости( следует отметить , что у больных с субклиническим гипотиреозом</w:t>
      </w:r>
    </w:p>
    <w:p w:rsidR="00415C51" w:rsidRDefault="00415C51">
      <w:r>
        <w:t>чаще встречается инсомния , чем гиперсомния).Частой жалобой является общая апатия.</w:t>
      </w:r>
    </w:p>
    <w:p w:rsidR="00415C51" w:rsidRDefault="00415C51">
      <w:r>
        <w:t>Причем как апатия , так и общая слабость чаще возникают периодически , приступообразно ,</w:t>
      </w:r>
    </w:p>
    <w:p w:rsidR="00415C51" w:rsidRDefault="00415C51">
      <w:r>
        <w:t xml:space="preserve">сохраняясь несколько дней , после чего возвращается нормальное самочувствие. Это </w:t>
      </w:r>
    </w:p>
    <w:p w:rsidR="00415C51" w:rsidRDefault="00415C51">
      <w:r>
        <w:t xml:space="preserve">можно связать с  активацией метаболизма в определенных условиях и срыва относительной </w:t>
      </w:r>
    </w:p>
    <w:p w:rsidR="00415C51" w:rsidRDefault="00415C51">
      <w:r>
        <w:t>гормональной компенсации , которая существует у больных с субклиническим гипотиреозом.</w:t>
      </w:r>
    </w:p>
    <w:p w:rsidR="00415C51" w:rsidRDefault="00415C51">
      <w:r>
        <w:t>Срыв компенсации может провоцироваться физической или психической нагрузкой или</w:t>
      </w:r>
    </w:p>
    <w:p w:rsidR="00415C51" w:rsidRDefault="00415C51">
      <w:r>
        <w:t>могут быть ни с чем не связаны</w:t>
      </w:r>
    </w:p>
    <w:p w:rsidR="00415C51" w:rsidRDefault="00415C51">
      <w:r>
        <w:t>Наиболее частыми при субклиническом гипотиреозе являются вегетативные нарушения.</w:t>
      </w:r>
    </w:p>
    <w:p w:rsidR="00415C51" w:rsidRDefault="00415C51">
      <w:r>
        <w:t>Возможно развитие психовегетативного синдрома в виде пароксизмальных состояний,</w:t>
      </w:r>
    </w:p>
    <w:p w:rsidR="00415C51" w:rsidRDefault="00415C51">
      <w:r>
        <w:t>сходных с паническими атаками. Может выявлятся вегетативно-сосудисто-трофический</w:t>
      </w:r>
    </w:p>
    <w:p w:rsidR="00415C51" w:rsidRDefault="00415C51">
      <w:r>
        <w:t>синдром в виде сухости кожи, акрогипергидроза , акроцианоза ,изменения  дермогра-</w:t>
      </w:r>
    </w:p>
    <w:p w:rsidR="00415C51" w:rsidRDefault="00415C51">
      <w:r>
        <w:t>физма. Иногда выявляется синдром вегетативной недостаточности, проявляющийся</w:t>
      </w:r>
    </w:p>
    <w:p w:rsidR="00415C51" w:rsidRDefault="00415C51">
      <w:r>
        <w:t xml:space="preserve">в периодически возникающем головокружении и потемнении в глазах при переходе </w:t>
      </w:r>
    </w:p>
    <w:p w:rsidR="00415C51" w:rsidRDefault="00415C51">
      <w:r>
        <w:t>в вертикальное положение( недостаточное вегетативное обеспечение деятельности</w:t>
      </w:r>
    </w:p>
    <w:p w:rsidR="00415C51" w:rsidRDefault="00415C51">
      <w:r>
        <w:t>сердечно-сосудистой системы, как правило, подтверждаемое при проведении орто-</w:t>
      </w:r>
    </w:p>
    <w:p w:rsidR="00415C51" w:rsidRDefault="00415C51">
      <w:r>
        <w:t>статических проб). Практически облигатной является жалоба на  негрубое  головокру-</w:t>
      </w:r>
    </w:p>
    <w:p w:rsidR="00415C51" w:rsidRDefault="00415C51">
      <w:r>
        <w:t xml:space="preserve">жение , которое  носит несистемный характер , непродолжительно и часто имеет </w:t>
      </w:r>
    </w:p>
    <w:p w:rsidR="00415C51" w:rsidRDefault="00415C51">
      <w:r>
        <w:t>позиционную зависимость.</w:t>
      </w:r>
    </w:p>
    <w:p w:rsidR="00415C51" w:rsidRDefault="00415C51">
      <w:r>
        <w:t>Головные боли при субклиническом гипотиреозе встречаются у подавляющего большинства</w:t>
      </w:r>
    </w:p>
    <w:p w:rsidR="00415C51" w:rsidRDefault="00415C51">
      <w:r>
        <w:t>пациентов и имеют в своей основе венозный, оболочечно-гипертензионный , вертеброгенный</w:t>
      </w:r>
    </w:p>
    <w:p w:rsidR="00415C51" w:rsidRDefault="00415C51">
      <w:r>
        <w:t xml:space="preserve">(и их сочетание) механизмы возникновения.Причиной служит микседематозный отек , наиболее </w:t>
      </w:r>
    </w:p>
    <w:p w:rsidR="00415C51" w:rsidRDefault="00415C51">
      <w:r>
        <w:t xml:space="preserve">выраженный в соединительной ткани , недостаточность функции сердца при увеличении </w:t>
      </w:r>
    </w:p>
    <w:p w:rsidR="00415C51" w:rsidRDefault="00415C51">
      <w:r>
        <w:t>периферического сосудистого сопротивления и снижении скорости кровотока. Это,</w:t>
      </w:r>
    </w:p>
    <w:p w:rsidR="00415C51" w:rsidRDefault="00415C51">
      <w:r>
        <w:t xml:space="preserve">вероятно, приводит к негрубому отеку оболочек головного мозга , нарушению </w:t>
      </w:r>
    </w:p>
    <w:p w:rsidR="00415C51" w:rsidRDefault="00415C51">
      <w:r>
        <w:t>венозного и ликворного оттока . Характерны жалобы пациентов на</w:t>
      </w:r>
      <w:r w:rsidRPr="004E6FAF">
        <w:t>’’</w:t>
      </w:r>
      <w:r>
        <w:t xml:space="preserve"> тяжесть</w:t>
      </w:r>
      <w:r w:rsidRPr="004E6FAF">
        <w:t>’’</w:t>
      </w:r>
      <w:r>
        <w:t xml:space="preserve"> в голове,</w:t>
      </w:r>
    </w:p>
    <w:p w:rsidR="00415C51" w:rsidRDefault="00415C51">
      <w:r>
        <w:t>дискомфорт ( голова</w:t>
      </w:r>
      <w:r w:rsidRPr="004E6FAF">
        <w:t>’’</w:t>
      </w:r>
      <w:r>
        <w:t xml:space="preserve"> несвежая , чугунная</w:t>
      </w:r>
      <w:r w:rsidRPr="004E6FAF">
        <w:t>’’</w:t>
      </w:r>
      <w:r>
        <w:t xml:space="preserve">), нередко в сочетании с ощущением </w:t>
      </w:r>
    </w:p>
    <w:p w:rsidR="00415C51" w:rsidRDefault="00415C51">
      <w:r>
        <w:t>давления на глаза и объективным периорбитальным отеком. Как правило, эти</w:t>
      </w:r>
    </w:p>
    <w:p w:rsidR="00415C51" w:rsidRDefault="00415C51">
      <w:r>
        <w:t>симптомы более выражены утром или при работе в наклонном положении.</w:t>
      </w:r>
    </w:p>
    <w:p w:rsidR="00415C51" w:rsidRDefault="00415C51">
      <w:r>
        <w:t>У части пациентов возможно развитие  ночных или утренних головных болей</w:t>
      </w:r>
    </w:p>
    <w:p w:rsidR="00415C51" w:rsidRDefault="00415C51">
      <w:r>
        <w:t>распирающего характера , часто с тошнотой или рвотой.</w:t>
      </w:r>
    </w:p>
    <w:p w:rsidR="00415C51" w:rsidRDefault="00415C51">
      <w:r>
        <w:t>Когнитивные нарушения у больных субклиническим гипотиреозом представлены</w:t>
      </w:r>
    </w:p>
    <w:p w:rsidR="00415C51" w:rsidRDefault="00415C51">
      <w:r>
        <w:t>церебростеническим и легким дисмнестическим синдромами. Преобладают жалобы</w:t>
      </w:r>
    </w:p>
    <w:p w:rsidR="00415C51" w:rsidRDefault="00415C51">
      <w:r>
        <w:t xml:space="preserve">на рассеянность , быстро нарастающее снижение внимания в процессе монотонной </w:t>
      </w:r>
    </w:p>
    <w:p w:rsidR="00415C51" w:rsidRDefault="00415C51">
      <w:r>
        <w:t xml:space="preserve">деятельности. Некоторые пациенты отмечают забывчивость , хотя снижение памяти </w:t>
      </w:r>
    </w:p>
    <w:p w:rsidR="00415C51" w:rsidRDefault="00415C51">
      <w:r>
        <w:t>редко являются основной жалобой.</w:t>
      </w:r>
    </w:p>
    <w:p w:rsidR="00415C51" w:rsidRDefault="00415C51">
      <w:r>
        <w:t>При неврологическом осмотре возможно выявление недоведения глазных яблок ,</w:t>
      </w:r>
    </w:p>
    <w:p w:rsidR="00415C51" w:rsidRDefault="00415C51">
      <w:r>
        <w:t xml:space="preserve">пареза  конвергенции, пошатывания в позе Ромберга , повышения  поверхностных </w:t>
      </w:r>
    </w:p>
    <w:p w:rsidR="00415C51" w:rsidRDefault="00415C51">
      <w:r>
        <w:t>и глубоких рефлексов.У большинства пациентов выявляется негрубая , преимущест-</w:t>
      </w:r>
    </w:p>
    <w:p w:rsidR="00415C51" w:rsidRDefault="00415C51">
      <w:r>
        <w:t>венно чувствительная полиневропатия , в первую очередь поражающая верхние</w:t>
      </w:r>
    </w:p>
    <w:p w:rsidR="00415C51" w:rsidRDefault="00415C51">
      <w:r>
        <w:t>конечности, в сочетании с клиническими признаками туннельных синдромов.</w:t>
      </w:r>
    </w:p>
    <w:p w:rsidR="00415C51" w:rsidRDefault="00415C51">
      <w:r>
        <w:t>Наиболее часто туннельные синдромы носят множественный характер с вовлечением</w:t>
      </w:r>
    </w:p>
    <w:p w:rsidR="00415C51" w:rsidRDefault="00415C51">
      <w:r>
        <w:t>в  процесс  нервов рук ( синдромы карпального, кубитального каналов , канала Гийона)</w:t>
      </w:r>
    </w:p>
    <w:p w:rsidR="00415C51" w:rsidRDefault="00415C51">
      <w:r>
        <w:t xml:space="preserve"> с преобладанием в клинической картине чувствительных нарушений. Пациенты часто </w:t>
      </w:r>
    </w:p>
    <w:p w:rsidR="00415C51" w:rsidRDefault="00415C51">
      <w:r>
        <w:t>озвучивают жалобы на ощущения</w:t>
      </w:r>
      <w:r w:rsidRPr="00FF4A38">
        <w:t xml:space="preserve"> ''</w:t>
      </w:r>
      <w:r>
        <w:t xml:space="preserve"> ползанья мурашек</w:t>
      </w:r>
      <w:r w:rsidRPr="00FF4A38">
        <w:t>''</w:t>
      </w:r>
      <w:r>
        <w:t xml:space="preserve"> , онемения в руках , возникающие</w:t>
      </w:r>
    </w:p>
    <w:p w:rsidR="00415C51" w:rsidRDefault="00415C51">
      <w:r>
        <w:t xml:space="preserve">в ночные и утренние часы , а также при выполнении  монотонной работы , например </w:t>
      </w:r>
    </w:p>
    <w:p w:rsidR="00415C51" w:rsidRDefault="00415C51">
      <w:r>
        <w:t>вязании.</w:t>
      </w:r>
    </w:p>
    <w:p w:rsidR="00415C51" w:rsidRDefault="00415C51">
      <w:r>
        <w:t>Реже всего  при субклиническом гипотиреозе выявляются миопатический синдром и</w:t>
      </w:r>
    </w:p>
    <w:p w:rsidR="00415C51" w:rsidRDefault="00415C51">
      <w:r>
        <w:t xml:space="preserve">миотонический феномен.Негрубая миопатия может проявляться легкой слабостью в </w:t>
      </w:r>
    </w:p>
    <w:p w:rsidR="00415C51" w:rsidRDefault="00415C51">
      <w:r>
        <w:t>проксимальных группах мышц. Возможно развитие судорог по типу крампи , чаще</w:t>
      </w:r>
    </w:p>
    <w:p w:rsidR="00415C51" w:rsidRDefault="00415C51">
      <w:r>
        <w:t>в мышцах голеней и стоп , реже – в мышцах кисти.</w:t>
      </w:r>
    </w:p>
    <w:p w:rsidR="00415C51" w:rsidRDefault="00415C51"/>
    <w:p w:rsidR="00415C51" w:rsidRDefault="00415C51">
      <w:r>
        <w:t>Литература:</w:t>
      </w:r>
    </w:p>
    <w:p w:rsidR="00415C51" w:rsidRDefault="00415C51">
      <w:r>
        <w:t>1. Спирин Н.Н., Александров Ю.К., Касаткина Е.Л. и др.</w:t>
      </w:r>
      <w:r w:rsidRPr="00454CB6">
        <w:t>"</w:t>
      </w:r>
      <w:r>
        <w:t xml:space="preserve"> Неврологические аспекты</w:t>
      </w:r>
    </w:p>
    <w:p w:rsidR="00415C51" w:rsidRDefault="00415C51">
      <w:r>
        <w:t xml:space="preserve">    нарушения функции щитовидной железы</w:t>
      </w:r>
      <w:r w:rsidRPr="00454CB6">
        <w:t>"</w:t>
      </w:r>
      <w:r>
        <w:t xml:space="preserve"> . Метод. пособие. Ярославль:Ремдер</w:t>
      </w:r>
    </w:p>
    <w:p w:rsidR="00415C51" w:rsidRDefault="00415C51">
      <w:r>
        <w:t xml:space="preserve">    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.; 40 с.</w:t>
      </w:r>
    </w:p>
    <w:p w:rsidR="00415C51" w:rsidRDefault="00415C51">
      <w:r>
        <w:t>2. Чернова Т.О. ,Внотченко С.Л.</w:t>
      </w:r>
      <w:r w:rsidRPr="00454CB6">
        <w:t>"</w:t>
      </w:r>
      <w:r>
        <w:t xml:space="preserve">  Субклинический гипотиреоз </w:t>
      </w:r>
      <w:r w:rsidRPr="00454CB6">
        <w:t>"</w:t>
      </w:r>
      <w:r>
        <w:t xml:space="preserve">  (обзор зарубежной</w:t>
      </w:r>
    </w:p>
    <w:p w:rsidR="00415C51" w:rsidRDefault="00415C51">
      <w:r>
        <w:t xml:space="preserve">     литературы )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</w:t>
      </w:r>
    </w:p>
    <w:p w:rsidR="00415C51" w:rsidRDefault="00415C51">
      <w:r>
        <w:t>3.  Пономарев В.В., Жарикова А.В. , Малков А.Б .</w:t>
      </w:r>
      <w:r w:rsidRPr="00454CB6">
        <w:t>"</w:t>
      </w:r>
      <w:r>
        <w:t xml:space="preserve">  Поражение нервной  системы</w:t>
      </w:r>
    </w:p>
    <w:p w:rsidR="00415C51" w:rsidRDefault="00415C51">
      <w:r>
        <w:t xml:space="preserve">      при  эндокринопатиях</w:t>
      </w:r>
      <w:r w:rsidRPr="00454CB6">
        <w:t>"</w:t>
      </w:r>
      <w:r>
        <w:t xml:space="preserve">.  Минск: ДокторДизайн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.; 44с.</w:t>
      </w:r>
    </w:p>
    <w:p w:rsidR="00415C51" w:rsidRDefault="00415C51"/>
    <w:p w:rsidR="00415C51" w:rsidRDefault="00415C51">
      <w:r>
        <w:t xml:space="preserve">  </w:t>
      </w:r>
    </w:p>
    <w:p w:rsidR="00415C51" w:rsidRDefault="00415C51">
      <w:r>
        <w:t xml:space="preserve">  </w:t>
      </w:r>
    </w:p>
    <w:p w:rsidR="00415C51" w:rsidRDefault="00415C51"/>
    <w:p w:rsidR="00415C51" w:rsidRDefault="00415C51">
      <w:r>
        <w:t xml:space="preserve"> </w:t>
      </w:r>
    </w:p>
    <w:p w:rsidR="00415C51" w:rsidRDefault="00415C51"/>
    <w:p w:rsidR="00415C51" w:rsidRDefault="00415C51"/>
    <w:p w:rsidR="00415C51" w:rsidRDefault="00415C51">
      <w:r>
        <w:t xml:space="preserve">     </w:t>
      </w:r>
    </w:p>
    <w:sectPr w:rsidR="00415C51" w:rsidSect="00C4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79F"/>
    <w:rsid w:val="00023807"/>
    <w:rsid w:val="000A7F94"/>
    <w:rsid w:val="000E2F09"/>
    <w:rsid w:val="0015444E"/>
    <w:rsid w:val="00165967"/>
    <w:rsid w:val="00197DA1"/>
    <w:rsid w:val="001A7D99"/>
    <w:rsid w:val="001D0502"/>
    <w:rsid w:val="001D137E"/>
    <w:rsid w:val="001D5A1A"/>
    <w:rsid w:val="00264C8F"/>
    <w:rsid w:val="002D4B37"/>
    <w:rsid w:val="002D5A5F"/>
    <w:rsid w:val="00375354"/>
    <w:rsid w:val="00415C51"/>
    <w:rsid w:val="00424111"/>
    <w:rsid w:val="00454CB6"/>
    <w:rsid w:val="004E6FAF"/>
    <w:rsid w:val="0053468C"/>
    <w:rsid w:val="005A2287"/>
    <w:rsid w:val="005C3929"/>
    <w:rsid w:val="005D55EB"/>
    <w:rsid w:val="005E687B"/>
    <w:rsid w:val="005E7B6E"/>
    <w:rsid w:val="00694E0F"/>
    <w:rsid w:val="007102F8"/>
    <w:rsid w:val="00724FCE"/>
    <w:rsid w:val="00752C4B"/>
    <w:rsid w:val="00792D06"/>
    <w:rsid w:val="007D7BC7"/>
    <w:rsid w:val="008768AA"/>
    <w:rsid w:val="008E4954"/>
    <w:rsid w:val="008E743F"/>
    <w:rsid w:val="00937DEB"/>
    <w:rsid w:val="00941EA5"/>
    <w:rsid w:val="009D112D"/>
    <w:rsid w:val="00AC037C"/>
    <w:rsid w:val="00B0121A"/>
    <w:rsid w:val="00B16CA0"/>
    <w:rsid w:val="00B73AEF"/>
    <w:rsid w:val="00B9590B"/>
    <w:rsid w:val="00BB6D4F"/>
    <w:rsid w:val="00BE7300"/>
    <w:rsid w:val="00C45B18"/>
    <w:rsid w:val="00CE07AD"/>
    <w:rsid w:val="00CE57C8"/>
    <w:rsid w:val="00D15D86"/>
    <w:rsid w:val="00D54713"/>
    <w:rsid w:val="00E150CE"/>
    <w:rsid w:val="00E77598"/>
    <w:rsid w:val="00E8079F"/>
    <w:rsid w:val="00E97240"/>
    <w:rsid w:val="00EB10C5"/>
    <w:rsid w:val="00F136F2"/>
    <w:rsid w:val="00F257D6"/>
    <w:rsid w:val="00F77A24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270</TotalTime>
  <Pages>4</Pages>
  <Words>1186</Words>
  <Characters>6764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Врач</cp:lastModifiedBy>
  <cp:revision>47</cp:revision>
  <cp:lastPrinted>2015-03-16T05:52:00Z</cp:lastPrinted>
  <dcterms:created xsi:type="dcterms:W3CDTF">2015-03-11T06:52:00Z</dcterms:created>
  <dcterms:modified xsi:type="dcterms:W3CDTF">2015-03-16T05:53:00Z</dcterms:modified>
</cp:coreProperties>
</file>